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B4AF" w14:textId="77777777" w:rsidR="00535962" w:rsidRPr="00F7167E" w:rsidRDefault="00CD2C26"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10F2D356" wp14:editId="4EA24729">
            <wp:simplePos x="0" y="0"/>
            <wp:positionH relativeFrom="margin">
              <wp:posOffset>3877310</wp:posOffset>
            </wp:positionH>
            <wp:positionV relativeFrom="margin">
              <wp:posOffset>104775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5C5B"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4290BD38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3792E3F0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</w:p>
    <w:p w14:paraId="77C1845F" w14:textId="77777777" w:rsidR="00CD2C26" w:rsidRDefault="00705C5B" w:rsidP="00535962">
      <w:r>
        <w:rPr>
          <w:noProof/>
          <w:lang w:val="en-US"/>
        </w:rPr>
        <w:pict w14:anchorId="45B7F891">
          <v:group id="_x0000_s1045" style="position:absolute;margin-left:613pt;margin-top:2.6pt;width:207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p w14:paraId="2CCC19EE" w14:textId="623DBA5C" w:rsidR="00957FDA" w:rsidRDefault="00705C5B" w:rsidP="00957FDA">
                      <w:pPr>
                        <w:jc w:val="center"/>
                      </w:pPr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5755464"/>
                          <w:showingPlcHdr/>
                        </w:sdtPr>
                        <w:sdtContent>
                          <w:r w:rsidR="00D97F43">
                            <w:rPr>
                              <w:rStyle w:val="Style2"/>
                            </w:rPr>
                            <w:t xml:space="preserve">     </w:t>
                          </w:r>
                        </w:sdtContent>
                      </w:sdt>
                      <w:bookmarkStart w:id="0" w:name="_Hlk96449960"/>
                      <w:r w:rsidR="00D97F43" w:rsidRPr="00D97F43">
                        <w:t>Ay. San Fco. Macoris-CCC-CP-2022-0003</w:t>
                      </w:r>
                      <w:bookmarkEnd w:id="0"/>
                    </w:p>
                    <w:p w14:paraId="75233435" w14:textId="77777777" w:rsidR="00D97F43" w:rsidRPr="00535962" w:rsidRDefault="00D97F43" w:rsidP="00957FDA">
                      <w:pPr>
                        <w:jc w:val="center"/>
                      </w:pPr>
                    </w:p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2FC5DF00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3DC7A9BE">
          <v:shape id="_x0000_s1026" type="#_x0000_t202" style="position:absolute;margin-left:-13.65pt;margin-top:19.3pt;width:83.1pt;height:79.7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4F8B9B99" w14:textId="77777777" w:rsidR="00BC61BD" w:rsidRPr="00BC61BD" w:rsidRDefault="0012645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FE08999" wp14:editId="440BAA51">
                            <wp:extent cx="866908" cy="8763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908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560038CE" w14:textId="77777777" w:rsidR="00CD2C26" w:rsidRDefault="00CD2C26" w:rsidP="00535962"/>
    <w:p w14:paraId="61902042" w14:textId="77777777" w:rsidR="00CD2C26" w:rsidRDefault="00705C5B" w:rsidP="00535962">
      <w:r>
        <w:rPr>
          <w:rStyle w:val="Institucion"/>
          <w:color w:val="FF0000"/>
          <w:sz w:val="28"/>
          <w:lang w:eastAsia="zh-TW"/>
        </w:rPr>
        <w:pict w14:anchorId="2FC7BA69">
          <v:shape id="_x0000_s1040" type="#_x0000_t202" style="position:absolute;margin-left:212.2pt;margin-top:16.85pt;width:260.75pt;height:22pt;z-index:251691008;mso-width-relative:margin;mso-height-relative:margin" stroked="f">
            <v:textbox style="mso-next-textbox:#_x0000_s1040">
              <w:txbxContent>
                <w:p w14:paraId="70AC6AAC" w14:textId="77777777" w:rsidR="002E1412" w:rsidRPr="002E1412" w:rsidRDefault="00705C5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CD2C26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14:paraId="7132739E" w14:textId="77777777" w:rsidR="00535962" w:rsidRPr="00535962" w:rsidRDefault="00705C5B" w:rsidP="00535962">
      <w:r>
        <w:rPr>
          <w:noProof/>
          <w:lang w:val="en-US" w:eastAsia="zh-TW"/>
        </w:rPr>
        <w:pict w14:anchorId="1C472690">
          <v:shape id="_x0000_s1036" type="#_x0000_t202" style="position:absolute;margin-left:598.75pt;margin-top:2.75pt;width:208.55pt;height:21.9pt;z-index:251685888;mso-width-relative:margin;mso-height-relative:margin" filled="f" stroked="f">
            <v:textbox style="mso-next-textbox:#_x0000_s1036">
              <w:txbxContent>
                <w:p w14:paraId="0FE68969" w14:textId="639BE01B" w:rsidR="0026335F" w:rsidRPr="0026335F" w:rsidRDefault="00705C5B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2-02-24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3450FB">
                        <w:rPr>
                          <w:rStyle w:val="Style5"/>
                          <w:lang w:val="es-DO"/>
                        </w:rPr>
                        <w:t>24 de febrero de 2022</w:t>
                      </w:r>
                    </w:sdtContent>
                  </w:sdt>
                </w:p>
              </w:txbxContent>
            </v:textbox>
          </v:shape>
        </w:pict>
      </w:r>
    </w:p>
    <w:p w14:paraId="378A66F7" w14:textId="77777777" w:rsidR="00535962" w:rsidRDefault="00705C5B" w:rsidP="00535962">
      <w:r>
        <w:rPr>
          <w:noProof/>
          <w:color w:val="FF0000"/>
          <w:lang w:eastAsia="zh-TW"/>
        </w:rPr>
        <w:pict w14:anchorId="709F22AC">
          <v:shape id="_x0000_s1042" type="#_x0000_t202" style="position:absolute;margin-left:253.55pt;margin-top:1.55pt;width:156.95pt;height:35.8pt;z-index:251695104;mso-width-relative:margin;mso-height-relative:margin" stroked="f">
            <v:textbox style="mso-next-textbox:#_x0000_s1042">
              <w:txbxContent>
                <w:p w14:paraId="151C124A" w14:textId="77777777" w:rsidR="00F7443C" w:rsidRPr="004767CC" w:rsidRDefault="00705C5B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240221D0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33AD8F00" w14:textId="738B37AB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D44A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D44A8" w:rsidRPr="00BD44A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539CE13B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83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94"/>
        <w:gridCol w:w="5584"/>
        <w:gridCol w:w="1276"/>
        <w:gridCol w:w="1276"/>
        <w:gridCol w:w="1701"/>
        <w:gridCol w:w="1559"/>
        <w:gridCol w:w="1843"/>
      </w:tblGrid>
      <w:tr w:rsidR="0037246F" w14:paraId="38B2572C" w14:textId="77777777" w:rsidTr="003450FB">
        <w:trPr>
          <w:trHeight w:val="560"/>
          <w:jc w:val="center"/>
        </w:trPr>
        <w:tc>
          <w:tcPr>
            <w:tcW w:w="1594" w:type="dxa"/>
            <w:vAlign w:val="center"/>
          </w:tcPr>
          <w:p w14:paraId="4479638F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7FED3797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A7AA978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EC4461F" w14:textId="77777777" w:rsidR="0037246F" w:rsidRPr="00131369" w:rsidRDefault="0037246F" w:rsidP="00705C5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2AC2F1D3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13C3E7F9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5DA6F766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696DE9E1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7662D9D" w14:textId="77777777" w:rsidTr="003450FB">
        <w:trPr>
          <w:trHeight w:val="627"/>
          <w:jc w:val="center"/>
        </w:trPr>
        <w:tc>
          <w:tcPr>
            <w:tcW w:w="1594" w:type="dxa"/>
          </w:tcPr>
          <w:p w14:paraId="4114D0D4" w14:textId="77777777" w:rsidR="00854FA9" w:rsidRDefault="00854FA9" w:rsidP="00705C5B">
            <w:pPr>
              <w:spacing w:after="0" w:line="240" w:lineRule="auto"/>
            </w:pPr>
          </w:p>
          <w:p w14:paraId="42EC0024" w14:textId="77777777" w:rsidR="00854FA9" w:rsidRDefault="00854FA9" w:rsidP="00705C5B">
            <w:pPr>
              <w:spacing w:after="0" w:line="240" w:lineRule="auto"/>
            </w:pPr>
          </w:p>
          <w:p w14:paraId="2CC7052F" w14:textId="2C01D589" w:rsidR="0037246F" w:rsidRDefault="003450FB" w:rsidP="00705C5B">
            <w:pPr>
              <w:spacing w:after="0" w:line="240" w:lineRule="auto"/>
            </w:pPr>
            <w:r>
              <w:t xml:space="preserve">          1</w:t>
            </w:r>
          </w:p>
        </w:tc>
        <w:tc>
          <w:tcPr>
            <w:tcW w:w="5584" w:type="dxa"/>
          </w:tcPr>
          <w:p w14:paraId="6A1E9983" w14:textId="77777777" w:rsidR="0037246F" w:rsidRPr="00854FA9" w:rsidRDefault="0037246F" w:rsidP="00854FA9">
            <w:pPr>
              <w:pStyle w:val="Ttulo3"/>
              <w:rPr>
                <w:rStyle w:val="Textoennegrita"/>
              </w:rPr>
            </w:pPr>
          </w:p>
          <w:p w14:paraId="32F434B2" w14:textId="142BEDCF" w:rsidR="0037246F" w:rsidRPr="00854FA9" w:rsidRDefault="00854FA9" w:rsidP="00854FA9">
            <w:pPr>
              <w:pStyle w:val="Ttulo3"/>
              <w:rPr>
                <w:rStyle w:val="Textoennegrita"/>
              </w:rPr>
            </w:pPr>
            <w:r w:rsidRPr="00854FA9">
              <w:rPr>
                <w:rStyle w:val="Textoennegrita"/>
              </w:rPr>
              <w:t>Un Camión</w:t>
            </w:r>
            <w:r w:rsidR="009811CB" w:rsidRPr="00854FA9">
              <w:rPr>
                <w:rStyle w:val="Textoennegrita"/>
              </w:rPr>
              <w:t xml:space="preserve"> Compactadores residuos sólidos con un tamaño de 25 yardas, para el turno Nocturno</w:t>
            </w:r>
          </w:p>
        </w:tc>
        <w:tc>
          <w:tcPr>
            <w:tcW w:w="1276" w:type="dxa"/>
          </w:tcPr>
          <w:p w14:paraId="75BA9651" w14:textId="77777777" w:rsidR="00854FA9" w:rsidRDefault="00854FA9" w:rsidP="00854FA9">
            <w:pPr>
              <w:pStyle w:val="Ttulo3"/>
              <w:rPr>
                <w:rStyle w:val="Textoennegrita"/>
              </w:rPr>
            </w:pPr>
          </w:p>
          <w:p w14:paraId="5D965F0A" w14:textId="5E2CBF7A" w:rsidR="0037246F" w:rsidRPr="00854FA9" w:rsidRDefault="00854FA9" w:rsidP="00854FA9">
            <w:pPr>
              <w:pStyle w:val="Ttulo3"/>
              <w:rPr>
                <w:rStyle w:val="Textoennegrita"/>
              </w:rPr>
            </w:pPr>
            <w:r w:rsidRPr="00854FA9">
              <w:rPr>
                <w:rStyle w:val="Textoennegrita"/>
              </w:rPr>
              <w:t xml:space="preserve">Meses </w:t>
            </w:r>
          </w:p>
        </w:tc>
        <w:tc>
          <w:tcPr>
            <w:tcW w:w="1276" w:type="dxa"/>
          </w:tcPr>
          <w:p w14:paraId="452A181A" w14:textId="77777777" w:rsidR="00854FA9" w:rsidRDefault="00854FA9" w:rsidP="00854FA9">
            <w:pPr>
              <w:pStyle w:val="Ttulo3"/>
              <w:rPr>
                <w:rStyle w:val="Textoennegrita"/>
              </w:rPr>
            </w:pPr>
          </w:p>
          <w:p w14:paraId="6CC8DC52" w14:textId="122589F4" w:rsidR="0037246F" w:rsidRPr="00854FA9" w:rsidRDefault="00854FA9" w:rsidP="00854FA9">
            <w:pPr>
              <w:pStyle w:val="Ttulo3"/>
              <w:rPr>
                <w:rStyle w:val="Textoennegrita"/>
              </w:rPr>
            </w:pPr>
            <w:r w:rsidRPr="00854FA9">
              <w:rPr>
                <w:rStyle w:val="Textoennegrita"/>
              </w:rPr>
              <w:t>6</w:t>
            </w:r>
          </w:p>
        </w:tc>
        <w:tc>
          <w:tcPr>
            <w:tcW w:w="1701" w:type="dxa"/>
          </w:tcPr>
          <w:p w14:paraId="36F59590" w14:textId="77777777" w:rsidR="00854FA9" w:rsidRDefault="00854FA9" w:rsidP="00854FA9">
            <w:pPr>
              <w:pStyle w:val="Ttulo3"/>
              <w:rPr>
                <w:rStyle w:val="Textoennegrita"/>
              </w:rPr>
            </w:pPr>
          </w:p>
          <w:p w14:paraId="70B91FE3" w14:textId="7AEB7BB4" w:rsidR="0037246F" w:rsidRPr="00854FA9" w:rsidRDefault="00854FA9" w:rsidP="00854FA9">
            <w:pPr>
              <w:pStyle w:val="Ttulo3"/>
              <w:rPr>
                <w:rStyle w:val="Textoennegrita"/>
              </w:rPr>
            </w:pPr>
            <w:r w:rsidRPr="00854FA9">
              <w:rPr>
                <w:rStyle w:val="Textoennegrita"/>
              </w:rPr>
              <w:t>$225,000.00</w:t>
            </w:r>
          </w:p>
        </w:tc>
        <w:tc>
          <w:tcPr>
            <w:tcW w:w="1559" w:type="dxa"/>
          </w:tcPr>
          <w:p w14:paraId="0909291A" w14:textId="77777777" w:rsidR="0037246F" w:rsidRPr="00854FA9" w:rsidRDefault="0037246F" w:rsidP="00854FA9">
            <w:pPr>
              <w:pStyle w:val="Ttulo3"/>
              <w:rPr>
                <w:rStyle w:val="Textoennegrita"/>
              </w:rPr>
            </w:pPr>
          </w:p>
        </w:tc>
        <w:tc>
          <w:tcPr>
            <w:tcW w:w="1843" w:type="dxa"/>
          </w:tcPr>
          <w:p w14:paraId="31BBF3DC" w14:textId="77777777" w:rsidR="00854FA9" w:rsidRDefault="00854FA9" w:rsidP="00854FA9">
            <w:pPr>
              <w:pStyle w:val="Ttulo3"/>
              <w:rPr>
                <w:rStyle w:val="Textoennegrita"/>
              </w:rPr>
            </w:pPr>
          </w:p>
          <w:p w14:paraId="3F7A71A2" w14:textId="067781D1" w:rsidR="0037246F" w:rsidRPr="00854FA9" w:rsidRDefault="00854FA9" w:rsidP="00854FA9">
            <w:pPr>
              <w:pStyle w:val="Ttulo3"/>
              <w:rPr>
                <w:rStyle w:val="Textoennegrita"/>
              </w:rPr>
            </w:pPr>
            <w:r w:rsidRPr="00854FA9">
              <w:rPr>
                <w:rStyle w:val="Textoennegrita"/>
              </w:rPr>
              <w:t>$1,350,000.00</w:t>
            </w:r>
          </w:p>
        </w:tc>
      </w:tr>
      <w:tr w:rsidR="002A6563" w14:paraId="0F007369" w14:textId="77777777" w:rsidTr="003450FB">
        <w:trPr>
          <w:trHeight w:val="1124"/>
          <w:jc w:val="center"/>
        </w:trPr>
        <w:tc>
          <w:tcPr>
            <w:tcW w:w="1594" w:type="dxa"/>
          </w:tcPr>
          <w:p w14:paraId="2A5DB821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5584" w:type="dxa"/>
          </w:tcPr>
          <w:p w14:paraId="33FA3AEB" w14:textId="77777777" w:rsidR="002A6563" w:rsidRDefault="002A6563" w:rsidP="003450FB">
            <w:pPr>
              <w:pStyle w:val="Ttulo3"/>
            </w:pPr>
          </w:p>
          <w:p w14:paraId="4E46DDBC" w14:textId="275BBEEF" w:rsidR="00D97F43" w:rsidRDefault="00D97F43" w:rsidP="003450FB">
            <w:pPr>
              <w:pStyle w:val="Ttulo3"/>
            </w:pPr>
            <w:r>
              <w:t xml:space="preserve">Nota: </w:t>
            </w:r>
            <w:r w:rsidR="003450FB">
              <w:t>N</w:t>
            </w:r>
            <w:r>
              <w:t xml:space="preserve">uestro equipo puede usarlo en </w:t>
            </w:r>
            <w:r w:rsidR="003450FB">
              <w:t>cualquiera</w:t>
            </w:r>
            <w:r>
              <w:t xml:space="preserve"> de las tandas que </w:t>
            </w:r>
            <w:r w:rsidR="003450FB">
              <w:t>se necesite siempre y cuando no pase de 12 horas de trabajo.</w:t>
            </w:r>
          </w:p>
          <w:p w14:paraId="686D99DC" w14:textId="50EA7993" w:rsidR="003450FB" w:rsidRDefault="003450FB" w:rsidP="00705C5B">
            <w:pPr>
              <w:spacing w:after="0" w:line="240" w:lineRule="auto"/>
            </w:pPr>
          </w:p>
        </w:tc>
        <w:tc>
          <w:tcPr>
            <w:tcW w:w="1276" w:type="dxa"/>
          </w:tcPr>
          <w:p w14:paraId="4FB47EE3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1276" w:type="dxa"/>
          </w:tcPr>
          <w:p w14:paraId="5A74AEDE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1701" w:type="dxa"/>
          </w:tcPr>
          <w:p w14:paraId="496563C6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1559" w:type="dxa"/>
          </w:tcPr>
          <w:p w14:paraId="51B176B3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1843" w:type="dxa"/>
          </w:tcPr>
          <w:p w14:paraId="20238DB7" w14:textId="77777777" w:rsidR="002A6563" w:rsidRDefault="002A6563" w:rsidP="00705C5B">
            <w:pPr>
              <w:spacing w:after="0" w:line="240" w:lineRule="auto"/>
            </w:pPr>
          </w:p>
        </w:tc>
      </w:tr>
      <w:tr w:rsidR="0037246F" w14:paraId="41CBF704" w14:textId="77777777" w:rsidTr="003450FB">
        <w:trPr>
          <w:trHeight w:val="477"/>
          <w:jc w:val="center"/>
        </w:trPr>
        <w:tc>
          <w:tcPr>
            <w:tcW w:w="14833" w:type="dxa"/>
            <w:gridSpan w:val="7"/>
          </w:tcPr>
          <w:p w14:paraId="13E001FC" w14:textId="77777777" w:rsidR="0037246F" w:rsidRDefault="0037246F" w:rsidP="00705C5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13B8E63C" w14:textId="3CF6CB5D" w:rsidR="0037246F" w:rsidRPr="00854FA9" w:rsidRDefault="0037246F" w:rsidP="00854FA9">
            <w:pPr>
              <w:pStyle w:val="Ttulo1"/>
              <w:rPr>
                <w:rStyle w:val="Textoennegrita"/>
              </w:rPr>
            </w:pPr>
            <w:proofErr w:type="gramStart"/>
            <w:r w:rsidRPr="00D90C2A">
              <w:t>VALOR  TOTAL</w:t>
            </w:r>
            <w:proofErr w:type="gramEnd"/>
            <w:r w:rsidRPr="00D90C2A">
              <w:t xml:space="preserve"> DE LA OFERTA: …………………</w:t>
            </w:r>
            <w:r>
              <w:t>………………</w:t>
            </w:r>
            <w:r w:rsidRPr="00D90C2A">
              <w:t>…</w:t>
            </w:r>
            <w:r>
              <w:t>…..</w:t>
            </w:r>
            <w:r w:rsidRPr="00D90C2A">
              <w:t>……… RD$</w:t>
            </w:r>
            <w:r w:rsidR="00854FA9">
              <w:t xml:space="preserve">1,350,000.00 </w:t>
            </w:r>
          </w:p>
          <w:p w14:paraId="37653C6D" w14:textId="1B625980" w:rsidR="0037246F" w:rsidRPr="0037246F" w:rsidRDefault="0037246F" w:rsidP="00854FA9">
            <w:pPr>
              <w:pStyle w:val="Ttulo2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="00854FA9">
              <w:t xml:space="preserve"> Un millón trecientos cincuenta mil pesos con 00/00  </w:t>
            </w:r>
          </w:p>
        </w:tc>
      </w:tr>
    </w:tbl>
    <w:p w14:paraId="48D030FD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3A6B7015" w14:textId="118CC539" w:rsidR="0037246F" w:rsidRPr="003450FB" w:rsidRDefault="00854FA9" w:rsidP="003450FB">
      <w:pPr>
        <w:pStyle w:val="Textoindependiente"/>
        <w:spacing w:line="276" w:lineRule="auto"/>
        <w:ind w:right="66"/>
      </w:pPr>
      <w:r>
        <w:t xml:space="preserve">Edwin R. Díaz García </w:t>
      </w:r>
      <w:r w:rsidR="0037246F" w:rsidRPr="009B0931">
        <w:rPr>
          <w:rFonts w:ascii="Arial" w:hAnsi="Arial" w:cs="Arial"/>
          <w:sz w:val="20"/>
          <w:szCs w:val="22"/>
        </w:rPr>
        <w:t xml:space="preserve">en calidad de </w:t>
      </w:r>
      <w:r>
        <w:t xml:space="preserve">gerente </w:t>
      </w:r>
      <w:r w:rsidR="003450FB">
        <w:t xml:space="preserve">                                                                                                                </w:t>
      </w:r>
      <w:r w:rsidR="0037246F" w:rsidRPr="00403697">
        <w:rPr>
          <w:sz w:val="20"/>
          <w:szCs w:val="20"/>
        </w:rPr>
        <w:t>__________________________</w:t>
      </w:r>
    </w:p>
    <w:p w14:paraId="46B7B6F6" w14:textId="1959F7D2" w:rsidR="007B4164" w:rsidRPr="0037246F" w:rsidRDefault="00705C5B" w:rsidP="0037246F">
      <w:pPr>
        <w:ind w:right="66"/>
        <w:jc w:val="center"/>
        <w:rPr>
          <w:color w:val="000000"/>
          <w:sz w:val="20"/>
          <w:szCs w:val="20"/>
        </w:rPr>
      </w:pPr>
      <w:r>
        <w:rPr>
          <w:noProof/>
          <w:color w:val="FF0000"/>
          <w:lang w:eastAsia="es-ES"/>
        </w:rPr>
        <w:pict w14:anchorId="00D7EFD3">
          <v:shape id="_x0000_s1050" type="#_x0000_t202" style="position:absolute;left:0;text-align:left;margin-left:-9pt;margin-top:94.8pt;width:537.8pt;height:61.15pt;z-index:251699200;mso-width-relative:margin;mso-height-relative:margin" filled="f" stroked="f">
            <v:textbox style="mso-next-textbox:#_x0000_s1050" inset=",.3mm">
              <w:txbxContent>
                <w:p w14:paraId="3F111854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3450FB"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854FA9">
        <w:t>24/2/2022</w: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CD2C26">
      <w:footerReference w:type="default" r:id="rId9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FE7D" w14:textId="77777777" w:rsidR="00282916" w:rsidRDefault="00282916" w:rsidP="001007E7">
      <w:pPr>
        <w:spacing w:after="0" w:line="240" w:lineRule="auto"/>
      </w:pPr>
      <w:r>
        <w:separator/>
      </w:r>
    </w:p>
  </w:endnote>
  <w:endnote w:type="continuationSeparator" w:id="0">
    <w:p w14:paraId="166B1A11" w14:textId="77777777" w:rsidR="00282916" w:rsidRDefault="0028291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CE52" w14:textId="77777777" w:rsidR="001007E7" w:rsidRDefault="00705C5B">
    <w:pPr>
      <w:pStyle w:val="Piedepgina"/>
    </w:pPr>
    <w:r>
      <w:rPr>
        <w:rFonts w:ascii="Arial Narrow" w:hAnsi="Arial Narrow"/>
        <w:noProof/>
        <w:sz w:val="12"/>
        <w:lang w:val="es-DO"/>
      </w:rPr>
      <w:pict w14:anchorId="0EFBDD9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0E91C94F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09E4940D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1105A9E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EC1F488" w14:textId="77777777" w:rsidR="001007E7" w:rsidRDefault="00705C5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6F7094C9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BF68CAA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01CEEFF5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7216" behindDoc="0" locked="0" layoutInCell="1" allowOverlap="1" wp14:anchorId="4D08E64B" wp14:editId="6977AE13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7AD848B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81B29" w14:textId="77777777" w:rsidR="00282916" w:rsidRDefault="00282916" w:rsidP="001007E7">
      <w:pPr>
        <w:spacing w:after="0" w:line="240" w:lineRule="auto"/>
      </w:pPr>
      <w:r>
        <w:separator/>
      </w:r>
    </w:p>
  </w:footnote>
  <w:footnote w:type="continuationSeparator" w:id="0">
    <w:p w14:paraId="393D18F1" w14:textId="77777777" w:rsidR="00282916" w:rsidRDefault="00282916" w:rsidP="001007E7">
      <w:pPr>
        <w:spacing w:after="0" w:line="240" w:lineRule="auto"/>
      </w:pPr>
      <w:r>
        <w:continuationSeparator/>
      </w:r>
    </w:p>
  </w:footnote>
  <w:footnote w:id="1">
    <w:p w14:paraId="2F5DFF25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44120C07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2645E"/>
    <w:rsid w:val="00157600"/>
    <w:rsid w:val="00170EC5"/>
    <w:rsid w:val="00194FF2"/>
    <w:rsid w:val="001F73A7"/>
    <w:rsid w:val="00200073"/>
    <w:rsid w:val="00253DBA"/>
    <w:rsid w:val="0026335F"/>
    <w:rsid w:val="00282916"/>
    <w:rsid w:val="002860A4"/>
    <w:rsid w:val="002971F5"/>
    <w:rsid w:val="002A6563"/>
    <w:rsid w:val="002C4A7E"/>
    <w:rsid w:val="002E1412"/>
    <w:rsid w:val="00314023"/>
    <w:rsid w:val="0031441A"/>
    <w:rsid w:val="003450FB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62B7E"/>
    <w:rsid w:val="005B442B"/>
    <w:rsid w:val="005D0D63"/>
    <w:rsid w:val="00611A07"/>
    <w:rsid w:val="0062592A"/>
    <w:rsid w:val="006506D0"/>
    <w:rsid w:val="00651E48"/>
    <w:rsid w:val="006709BC"/>
    <w:rsid w:val="006B591F"/>
    <w:rsid w:val="00705C5B"/>
    <w:rsid w:val="00780880"/>
    <w:rsid w:val="007B4164"/>
    <w:rsid w:val="007B6F6F"/>
    <w:rsid w:val="00810515"/>
    <w:rsid w:val="0083342F"/>
    <w:rsid w:val="00854B4F"/>
    <w:rsid w:val="00854FA9"/>
    <w:rsid w:val="008B3AE5"/>
    <w:rsid w:val="009002B4"/>
    <w:rsid w:val="00957FDA"/>
    <w:rsid w:val="009773D3"/>
    <w:rsid w:val="009811CB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13775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D44A8"/>
    <w:rsid w:val="00BE4FB0"/>
    <w:rsid w:val="00BF1AD5"/>
    <w:rsid w:val="00C66D08"/>
    <w:rsid w:val="00CA4661"/>
    <w:rsid w:val="00CD2C26"/>
    <w:rsid w:val="00CE67A3"/>
    <w:rsid w:val="00D24FA7"/>
    <w:rsid w:val="00D64696"/>
    <w:rsid w:val="00D90D49"/>
    <w:rsid w:val="00D97F43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C59B741"/>
  <w15:docId w15:val="{1C2F2153-0602-43CE-A001-7EA48474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paragraph" w:styleId="Ttulo1">
    <w:name w:val="heading 1"/>
    <w:basedOn w:val="Normal"/>
    <w:next w:val="Normal"/>
    <w:link w:val="Ttulo1Car"/>
    <w:uiPriority w:val="9"/>
    <w:qFormat/>
    <w:rsid w:val="00854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4F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4F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  <w:style w:type="character" w:styleId="Textoennegrita">
    <w:name w:val="Strong"/>
    <w:basedOn w:val="Fuentedeprrafopredeter"/>
    <w:uiPriority w:val="22"/>
    <w:qFormat/>
    <w:rsid w:val="00854FA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54F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54F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54F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345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A10B-3E6F-4D97-AFC1-E313D38B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63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Regino Martinez</cp:lastModifiedBy>
  <cp:revision>1</cp:revision>
  <cp:lastPrinted>2022-02-22T22:57:00Z</cp:lastPrinted>
  <dcterms:created xsi:type="dcterms:W3CDTF">2011-03-04T18:31:00Z</dcterms:created>
  <dcterms:modified xsi:type="dcterms:W3CDTF">2022-02-23T22:17:00Z</dcterms:modified>
</cp:coreProperties>
</file>